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A07657">
        <w:rPr>
          <w:rFonts w:ascii="Arial" w:hAnsi="Arial" w:cs="Arial"/>
          <w:bCs/>
          <w:color w:val="737373"/>
          <w:sz w:val="20"/>
          <w:szCs w:val="20"/>
        </w:rPr>
        <w:t>2</w:t>
      </w:r>
      <w:r w:rsidR="00646004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646004" w:rsidRPr="00646004" w:rsidRDefault="00646004" w:rsidP="00646004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D</w:t>
      </w:r>
      <w:r w:rsidRPr="00646004">
        <w:rPr>
          <w:rFonts w:ascii="Arial" w:hAnsi="Arial" w:cs="Arial"/>
          <w:b/>
          <w:bCs/>
          <w:color w:val="FF6600"/>
          <w:sz w:val="40"/>
          <w:szCs w:val="40"/>
        </w:rPr>
        <w:t>ukovany loni snížily spotřebu technologické vody o 14,6 %</w:t>
      </w:r>
    </w:p>
    <w:p w:rsidR="00646004" w:rsidRDefault="00646004" w:rsidP="0064600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646004">
        <w:rPr>
          <w:rFonts w:eastAsiaTheme="minorEastAsia"/>
          <w:bCs w:val="0"/>
          <w:color w:val="7F7F7F"/>
          <w:sz w:val="22"/>
          <w:szCs w:val="22"/>
        </w:rPr>
        <w:t>JE Dukovany, 24. března 2017 – Spotřeba povrchové technologické vody v Jaderné elektrárně Dukovany má setrvale klesající tendenci. Za poslední rok se snížila o 3,5 % a ve srovnání s rokem 2012 dokonce o významných 19,1 %.</w:t>
      </w:r>
    </w:p>
    <w:p w:rsidR="00646004" w:rsidRPr="00646004" w:rsidRDefault="00646004" w:rsidP="0064600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bookmarkStart w:id="0" w:name="_GoBack"/>
      <w:bookmarkEnd w:id="0"/>
    </w:p>
    <w:p w:rsidR="00646004" w:rsidRPr="00646004" w:rsidRDefault="00646004" w:rsidP="0064600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6004">
        <w:rPr>
          <w:rFonts w:ascii="Arial" w:hAnsi="Arial" w:cs="Arial"/>
        </w:rPr>
        <w:t>Celkem 43,2 milionů m3 povrchové technologické vody odebrala v roce 2016 Jaderná elektrárna Dukovany. Ve srovnání s 44,3 milionu m3 v roce 2015 jde o 3,5% pokles. V porovnání s 53,4 milionu m3, které Dukovany odebraly v roce 2012, jde dokonce o 19,1% úsporu.</w:t>
      </w:r>
    </w:p>
    <w:p w:rsidR="00646004" w:rsidRPr="00646004" w:rsidRDefault="00646004" w:rsidP="0064600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646004">
        <w:rPr>
          <w:rFonts w:ascii="Arial" w:hAnsi="Arial" w:cs="Arial"/>
        </w:rPr>
        <w:t xml:space="preserve">„Hospodaření s vodou se nejen v České republice stává v posledních letech velkým tématem, během posledních 20 let klesla denní spotřeba vody na osobu v ČR o více než třetinu. Jako energetici samozřejmě řadíme vodu ke klíčovým vstupním surovinám pro výrobu. Optimalizace její spotřeby a neustálé hledání úspor jsou proto i pro nás stále aktuální,“ říká k vývoji Michaela Chaloupková, členka představenstva a ředitelka divize Správa ČEZ, a. s. </w:t>
      </w:r>
    </w:p>
    <w:p w:rsidR="00646004" w:rsidRPr="00646004" w:rsidRDefault="00646004" w:rsidP="00646004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kern w:val="2"/>
        </w:rPr>
      </w:pPr>
      <w:r w:rsidRPr="00646004">
        <w:rPr>
          <w:rFonts w:ascii="Arial" w:hAnsi="Arial" w:cs="Arial"/>
          <w:b/>
          <w:kern w:val="2"/>
        </w:rPr>
        <w:t xml:space="preserve">Světový den vody připadá na 22. března </w:t>
      </w:r>
    </w:p>
    <w:p w:rsidR="00646004" w:rsidRPr="00646004" w:rsidRDefault="00646004" w:rsidP="00646004">
      <w:pPr>
        <w:pStyle w:val="Zkladntext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646004">
        <w:rPr>
          <w:kern w:val="2"/>
          <w:sz w:val="22"/>
          <w:szCs w:val="22"/>
        </w:rPr>
        <w:t xml:space="preserve">Společnost ČEZ je současně členem Tematické skupiny „Firmy a voda“ fungující na platformě Byznys pro společnost </w:t>
      </w:r>
      <w:hyperlink r:id="rId8" w:history="1">
        <w:r w:rsidRPr="00646004">
          <w:rPr>
            <w:rStyle w:val="Hypertextovodkaz"/>
            <w:kern w:val="2"/>
            <w:sz w:val="22"/>
            <w:szCs w:val="22"/>
          </w:rPr>
          <w:t>http://www.byznysprospolecnost.cz/</w:t>
        </w:r>
      </w:hyperlink>
    </w:p>
    <w:p w:rsidR="00646004" w:rsidRDefault="00646004" w:rsidP="00646004">
      <w:pPr>
        <w:spacing w:line="280" w:lineRule="atLeast"/>
        <w:rPr>
          <w:rFonts w:ascii="Arial" w:hAnsi="Arial" w:cs="Arial"/>
          <w:b/>
          <w:kern w:val="2"/>
          <w:sz w:val="20"/>
        </w:rPr>
      </w:pPr>
    </w:p>
    <w:p w:rsidR="00646004" w:rsidRPr="00646004" w:rsidRDefault="00646004" w:rsidP="00646004">
      <w:pPr>
        <w:pStyle w:val="Zkladntext"/>
        <w:ind w:left="426"/>
        <w:rPr>
          <w:b w:val="0"/>
          <w:i/>
          <w:sz w:val="22"/>
          <w:szCs w:val="22"/>
        </w:rPr>
      </w:pPr>
      <w:r w:rsidRPr="00646004">
        <w:rPr>
          <w:b w:val="0"/>
          <w:i/>
          <w:sz w:val="22"/>
          <w:szCs w:val="22"/>
        </w:rPr>
        <w:t>Ochrana vod a hospodárnost využívání vodních zdrojů v  elektrárnách ČEZ, a. s., se řídí zákony č. 254/2001 Sb., o vodách (vodní zákon) v platném znění a zákonem č. 274/2001 Sb., o vodovodech a kanalizacích pro veřejnou potřebu, a příslušnými navazujícími právními předpisy, platnými povoleními, popř. rozhodnutími vodoprávních úřadů a ustanoveními Řídící dokumentace ČEZ.</w:t>
      </w:r>
    </w:p>
    <w:p w:rsidR="00B2310C" w:rsidRDefault="00B2310C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6C85"/>
    <w:rsid w:val="001D293B"/>
    <w:rsid w:val="00213ADD"/>
    <w:rsid w:val="00282B32"/>
    <w:rsid w:val="0030224A"/>
    <w:rsid w:val="003B7C9C"/>
    <w:rsid w:val="003E2E2C"/>
    <w:rsid w:val="00453797"/>
    <w:rsid w:val="00514920"/>
    <w:rsid w:val="00543EF2"/>
    <w:rsid w:val="005827F1"/>
    <w:rsid w:val="005E0A4B"/>
    <w:rsid w:val="00631B0A"/>
    <w:rsid w:val="00634BEA"/>
    <w:rsid w:val="00636270"/>
    <w:rsid w:val="00646004"/>
    <w:rsid w:val="006B2440"/>
    <w:rsid w:val="007723F2"/>
    <w:rsid w:val="007D718B"/>
    <w:rsid w:val="00820C29"/>
    <w:rsid w:val="00895FDC"/>
    <w:rsid w:val="008B095C"/>
    <w:rsid w:val="009236C3"/>
    <w:rsid w:val="00974495"/>
    <w:rsid w:val="00A07657"/>
    <w:rsid w:val="00A8177D"/>
    <w:rsid w:val="00AC2ACF"/>
    <w:rsid w:val="00B2310C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znysprospolecnost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2017-03-24T10:29:00Z</dcterms:created>
  <dcterms:modified xsi:type="dcterms:W3CDTF">2017-03-24T10:34:00Z</dcterms:modified>
</cp:coreProperties>
</file>